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1" w:type="dxa"/>
        <w:jc w:val="center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8"/>
        <w:gridCol w:w="6443"/>
      </w:tblGrid>
      <w:tr w:rsidR="00BA6855">
        <w:trPr>
          <w:trHeight w:val="2268"/>
          <w:jc w:val="center"/>
        </w:trPr>
        <w:tc>
          <w:tcPr>
            <w:tcW w:w="4228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A6855" w:rsidRDefault="00544496">
            <w:pPr>
              <w:rPr>
                <w:b/>
              </w:rPr>
            </w:pPr>
            <w:r>
              <w:rPr>
                <w:noProof/>
              </w:rPr>
              <w:drawing>
                <wp:anchor distT="0" distB="101600" distL="0" distR="0" simplePos="0" relativeHeight="2" behindDoc="0" locked="0" layoutInCell="1" allowOverlap="1">
                  <wp:simplePos x="0" y="0"/>
                  <wp:positionH relativeFrom="column">
                    <wp:posOffset>-1030605</wp:posOffset>
                  </wp:positionH>
                  <wp:positionV relativeFrom="paragraph">
                    <wp:posOffset>0</wp:posOffset>
                  </wp:positionV>
                  <wp:extent cx="1028700" cy="95504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A6855" w:rsidRDefault="00BA685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BA6855" w:rsidRDefault="00BA685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BA6855" w:rsidRDefault="00BA685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BA6855" w:rsidRDefault="00BA685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BA6855" w:rsidRDefault="00544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   S</w:t>
            </w:r>
            <w:r>
              <w:rPr>
                <w:b/>
                <w:bCs/>
                <w:sz w:val="18"/>
                <w:szCs w:val="18"/>
              </w:rPr>
              <w:t xml:space="preserve">yndicat des </w:t>
            </w:r>
            <w:r>
              <w:rPr>
                <w:b/>
                <w:bCs/>
                <w:color w:val="FF0000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ersonnels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A</w:t>
            </w:r>
            <w:r>
              <w:rPr>
                <w:b/>
                <w:bCs/>
                <w:sz w:val="18"/>
                <w:szCs w:val="18"/>
              </w:rPr>
              <w:t>dministratifs</w:t>
            </w:r>
          </w:p>
          <w:p w:rsidR="00BA6855" w:rsidRDefault="00544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 </w:t>
            </w:r>
            <w:r>
              <w:rPr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ervices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E</w:t>
            </w:r>
            <w:r>
              <w:rPr>
                <w:b/>
                <w:bCs/>
                <w:sz w:val="18"/>
                <w:szCs w:val="18"/>
              </w:rPr>
              <w:t>xtérieurs de l'</w:t>
            </w:r>
            <w:r>
              <w:rPr>
                <w:b/>
                <w:bCs/>
                <w:color w:val="FF0000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 xml:space="preserve">ducation </w:t>
            </w:r>
            <w:r>
              <w:rPr>
                <w:b/>
                <w:bCs/>
                <w:color w:val="FF0000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ationale</w:t>
            </w:r>
          </w:p>
          <w:p w:rsidR="00BA6855" w:rsidRDefault="00BA68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A6855" w:rsidRDefault="00544496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32"/>
                <w:szCs w:val="32"/>
              </w:rPr>
              <w:t>SPASEEN-FO</w:t>
            </w:r>
          </w:p>
          <w:p w:rsidR="00BA6855" w:rsidRDefault="00544496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Section de la Haute-Garonne</w:t>
            </w:r>
          </w:p>
          <w:p w:rsidR="00BA6855" w:rsidRDefault="0054449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b/>
                <w:i/>
              </w:rPr>
              <w:t>93, Bd de Suisse, 31200 Toulouse</w:t>
            </w:r>
          </w:p>
          <w:p w:rsidR="00BA6855" w:rsidRDefault="00544496" w:rsidP="00953B01">
            <w:pPr>
              <w:rPr>
                <w:b/>
                <w:sz w:val="8"/>
                <w:szCs w:val="8"/>
              </w:rPr>
            </w:pPr>
            <w:r>
              <w:rPr>
                <w:b/>
                <w:i/>
              </w:rPr>
              <w:t xml:space="preserve">   </w:t>
            </w:r>
            <w:r w:rsidR="00953B01">
              <w:rPr>
                <w:b/>
                <w:i/>
              </w:rPr>
              <w:t xml:space="preserve">       </w:t>
            </w:r>
            <w:r>
              <w:rPr>
                <w:b/>
                <w:i/>
              </w:rPr>
              <w:t xml:space="preserve">mail : </w:t>
            </w:r>
            <w:hyperlink r:id="rId5">
              <w:r>
                <w:rPr>
                  <w:rStyle w:val="LienInternet"/>
                  <w:b/>
                  <w:i/>
                </w:rPr>
                <w:t>spaseen31@gmail.com</w:t>
              </w:r>
            </w:hyperlink>
            <w:r w:rsidR="00953B01">
              <w:rPr>
                <w:rStyle w:val="LienInternet"/>
                <w:b/>
                <w:i/>
              </w:rPr>
              <w:t xml:space="preserve">      </w:t>
            </w:r>
            <w:r w:rsidR="005D3EE2">
              <w:rPr>
                <w:b/>
                <w:i/>
                <w:u w:val="single"/>
              </w:rPr>
              <w:t>Portable : 06 52 85 40 59</w:t>
            </w:r>
          </w:p>
        </w:tc>
      </w:tr>
    </w:tbl>
    <w:p w:rsidR="00BA6855" w:rsidRDefault="00BA6855">
      <w:pPr>
        <w:pStyle w:val="Corpsdetexte"/>
        <w:ind w:right="332"/>
        <w:rPr>
          <w:sz w:val="28"/>
          <w:szCs w:val="28"/>
        </w:rPr>
      </w:pPr>
    </w:p>
    <w:p w:rsidR="00544496" w:rsidRPr="00C02A9E" w:rsidRDefault="00544496">
      <w:pPr>
        <w:pStyle w:val="Corpsdetexte"/>
        <w:ind w:right="332"/>
        <w:jc w:val="center"/>
        <w:rPr>
          <w:b/>
          <w:color w:val="FF0000"/>
          <w:sz w:val="40"/>
          <w:szCs w:val="40"/>
        </w:rPr>
      </w:pPr>
      <w:r w:rsidRPr="00C02A9E">
        <w:rPr>
          <w:b/>
          <w:color w:val="FF0000"/>
          <w:sz w:val="40"/>
          <w:szCs w:val="40"/>
        </w:rPr>
        <w:t xml:space="preserve">Le SPASEEN-FO </w:t>
      </w:r>
    </w:p>
    <w:p w:rsidR="00544496" w:rsidRDefault="00544496">
      <w:pPr>
        <w:pStyle w:val="Corpsdetexte"/>
        <w:ind w:right="33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42680F">
        <w:rPr>
          <w:b/>
          <w:sz w:val="40"/>
          <w:szCs w:val="40"/>
        </w:rPr>
        <w:t>Personnels A</w:t>
      </w:r>
      <w:r>
        <w:rPr>
          <w:b/>
          <w:sz w:val="40"/>
          <w:szCs w:val="40"/>
        </w:rPr>
        <w:t xml:space="preserve">dministratifs Education Nationale) </w:t>
      </w:r>
    </w:p>
    <w:p w:rsidR="00BA6855" w:rsidRDefault="00544496" w:rsidP="00DF60F6">
      <w:pPr>
        <w:pStyle w:val="Corpsdetexte"/>
        <w:ind w:right="33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vous invite à participer à une</w:t>
      </w:r>
    </w:p>
    <w:p w:rsidR="00BA6855" w:rsidRDefault="00544496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  <w:r>
        <w:rPr>
          <w:b/>
          <w:sz w:val="40"/>
          <w:szCs w:val="40"/>
        </w:rPr>
        <w:t>Réunion d’Information Syndicale </w:t>
      </w:r>
    </w:p>
    <w:p w:rsidR="00BA6855" w:rsidRDefault="00BA6855">
      <w:pPr>
        <w:pStyle w:val="Corpsdetexte"/>
        <w:spacing w:after="0"/>
        <w:ind w:right="335"/>
        <w:jc w:val="center"/>
        <w:rPr>
          <w:b/>
          <w:sz w:val="40"/>
          <w:szCs w:val="40"/>
        </w:rPr>
      </w:pPr>
    </w:p>
    <w:p w:rsidR="00BA6855" w:rsidRDefault="007E249E"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40"/>
        <w:ind w:right="33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 jeudi 2 juin</w:t>
      </w:r>
      <w:r w:rsidR="00953B01">
        <w:rPr>
          <w:b/>
          <w:sz w:val="40"/>
          <w:szCs w:val="40"/>
        </w:rPr>
        <w:t xml:space="preserve"> 2022 de 10h30 à 12h00</w:t>
      </w:r>
    </w:p>
    <w:p w:rsidR="007E249E" w:rsidRDefault="007E249E" w:rsidP="00953B01"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40"/>
        <w:ind w:right="33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Au Lycée Cl</w:t>
      </w:r>
      <w:r w:rsidR="00621072">
        <w:rPr>
          <w:b/>
          <w:sz w:val="40"/>
          <w:szCs w:val="40"/>
        </w:rPr>
        <w:t>ément Marot à Cahors - Salle n°11</w:t>
      </w:r>
      <w:bookmarkStart w:id="0" w:name="_GoBack"/>
      <w:bookmarkEnd w:id="0"/>
    </w:p>
    <w:p w:rsidR="00C02A9E" w:rsidRPr="00DF60F6" w:rsidRDefault="00DF60F6" w:rsidP="00DF60F6">
      <w:pPr>
        <w:pStyle w:val="Corpsdetexte"/>
        <w:spacing w:after="240"/>
        <w:ind w:right="335"/>
        <w:jc w:val="center"/>
        <w:rPr>
          <w:b/>
          <w:sz w:val="26"/>
          <w:szCs w:val="26"/>
        </w:rPr>
      </w:pPr>
      <w:r w:rsidRPr="00DF60F6">
        <w:rPr>
          <w:b/>
          <w:sz w:val="26"/>
          <w:szCs w:val="26"/>
        </w:rPr>
        <w:t>N</w:t>
      </w:r>
      <w:r w:rsidR="00C02A9E" w:rsidRPr="00DF60F6">
        <w:rPr>
          <w:b/>
          <w:sz w:val="26"/>
          <w:szCs w:val="26"/>
        </w:rPr>
        <w:t xml:space="preserve">ous évoquerons bien sûr </w:t>
      </w:r>
      <w:r w:rsidR="001F54D3">
        <w:rPr>
          <w:b/>
          <w:sz w:val="26"/>
          <w:szCs w:val="26"/>
        </w:rPr>
        <w:t xml:space="preserve">les conséquences de </w:t>
      </w:r>
      <w:r w:rsidR="00C02A9E" w:rsidRPr="00DF60F6">
        <w:rPr>
          <w:b/>
          <w:sz w:val="26"/>
          <w:szCs w:val="26"/>
        </w:rPr>
        <w:t>la réfo</w:t>
      </w:r>
      <w:r w:rsidR="00FB3BC4" w:rsidRPr="00DF60F6">
        <w:rPr>
          <w:b/>
          <w:sz w:val="26"/>
          <w:szCs w:val="26"/>
        </w:rPr>
        <w:t>rme de la Fonction publique, la suppression</w:t>
      </w:r>
      <w:r w:rsidR="00C02A9E" w:rsidRPr="00DF60F6">
        <w:rPr>
          <w:b/>
          <w:sz w:val="26"/>
          <w:szCs w:val="26"/>
        </w:rPr>
        <w:t xml:space="preserve"> des CAPA et ses répercussions sur les mut</w:t>
      </w:r>
      <w:r w:rsidRPr="00DF60F6">
        <w:rPr>
          <w:b/>
          <w:sz w:val="26"/>
          <w:szCs w:val="26"/>
        </w:rPr>
        <w:t>ations</w:t>
      </w:r>
      <w:r w:rsidR="001F54D3">
        <w:rPr>
          <w:b/>
          <w:sz w:val="26"/>
          <w:szCs w:val="26"/>
        </w:rPr>
        <w:t xml:space="preserve"> et les promotions</w:t>
      </w:r>
      <w:r w:rsidR="00C02A9E" w:rsidRPr="00DF60F6">
        <w:rPr>
          <w:b/>
          <w:sz w:val="26"/>
          <w:szCs w:val="26"/>
        </w:rPr>
        <w:t xml:space="preserve"> mais aussi les salaires, la politique indemnitaire, les suppressions de postes, les conditions de travail et sous-effectifs, le temps d</w:t>
      </w:r>
      <w:r w:rsidR="00953B01">
        <w:rPr>
          <w:b/>
          <w:sz w:val="26"/>
          <w:szCs w:val="26"/>
        </w:rPr>
        <w:t>e travail,</w:t>
      </w:r>
      <w:r w:rsidRPr="00DF60F6">
        <w:rPr>
          <w:b/>
          <w:sz w:val="26"/>
          <w:szCs w:val="26"/>
        </w:rPr>
        <w:t xml:space="preserve"> tous les sujets qui vous préoccupent et que vous souhaiterez voir aborder</w:t>
      </w:r>
      <w:r>
        <w:rPr>
          <w:b/>
          <w:sz w:val="26"/>
          <w:szCs w:val="26"/>
        </w:rPr>
        <w:t>.</w:t>
      </w:r>
    </w:p>
    <w:p w:rsidR="00C02A9E" w:rsidRDefault="00C02A9E" w:rsidP="00C02A9E">
      <w:pPr>
        <w:pStyle w:val="Corpsdetexte"/>
        <w:spacing w:after="240"/>
        <w:ind w:right="3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Dans ce contexte, quelles perspectives ? quelles actions ?</w:t>
      </w:r>
      <w:r w:rsidR="003F3168">
        <w:rPr>
          <w:b/>
          <w:sz w:val="28"/>
          <w:szCs w:val="28"/>
        </w:rPr>
        <w:t xml:space="preserve"> </w:t>
      </w:r>
    </w:p>
    <w:p w:rsidR="00C02A9E" w:rsidRPr="00DF60F6" w:rsidRDefault="00C02A9E" w:rsidP="00C02A9E">
      <w:pPr>
        <w:pStyle w:val="Corpsdetexte"/>
        <w:ind w:right="332"/>
        <w:jc w:val="center"/>
        <w:rPr>
          <w:b/>
          <w:sz w:val="26"/>
          <w:szCs w:val="26"/>
        </w:rPr>
      </w:pPr>
      <w:r w:rsidRPr="00DF60F6">
        <w:rPr>
          <w:b/>
          <w:sz w:val="26"/>
          <w:szCs w:val="26"/>
        </w:rPr>
        <w:t>Force Ouvrière progresse de manière importante dans l’Académie, grâce à son action : déterminée, revendicative et réaliste à la fois.</w:t>
      </w:r>
    </w:p>
    <w:p w:rsidR="00C02A9E" w:rsidRDefault="00C02A9E" w:rsidP="00C02A9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Cette réunion s’adresse à tous les personnels administratifs de l’Education nationale syndiqués et non syndiqués</w:t>
      </w:r>
    </w:p>
    <w:p w:rsidR="00C02A9E" w:rsidRDefault="00C02A9E" w:rsidP="00C02A9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(Rectorat, DSDEN, CIO, CDDP, Collèges, Lycées).</w:t>
      </w:r>
    </w:p>
    <w:p w:rsidR="00BA6855" w:rsidRDefault="00BA6855" w:rsidP="00544496">
      <w:pPr>
        <w:jc w:val="both"/>
      </w:pPr>
    </w:p>
    <w:p w:rsidR="00BA6855" w:rsidRDefault="00BA6855" w:rsidP="00544496">
      <w:pPr>
        <w:jc w:val="both"/>
      </w:pPr>
    </w:p>
    <w:p w:rsidR="00BA6855" w:rsidRDefault="00544496" w:rsidP="00544496">
      <w:pPr>
        <w:jc w:val="both"/>
        <w:rPr>
          <w:i/>
          <w:color w:val="0033CC"/>
          <w:sz w:val="28"/>
          <w:szCs w:val="28"/>
        </w:rPr>
      </w:pPr>
      <w:r>
        <w:rPr>
          <w:i/>
          <w:color w:val="0033CC"/>
          <w:sz w:val="28"/>
          <w:szCs w:val="28"/>
        </w:rPr>
        <w:t>Pour participer à cette réunion il suffit de signaler votre participation à votre chef de servi</w:t>
      </w:r>
      <w:r w:rsidR="00FB3BC4">
        <w:rPr>
          <w:i/>
          <w:color w:val="0033CC"/>
          <w:sz w:val="28"/>
          <w:szCs w:val="28"/>
        </w:rPr>
        <w:t>ce. Chaque membre du personnel à</w:t>
      </w:r>
      <w:r>
        <w:rPr>
          <w:i/>
          <w:color w:val="0033CC"/>
          <w:sz w:val="28"/>
          <w:szCs w:val="28"/>
        </w:rPr>
        <w:t xml:space="preserve"> droit à une heure d’information syndicale mensuelle </w:t>
      </w:r>
      <w:r>
        <w:rPr>
          <w:b/>
          <w:i/>
          <w:color w:val="0033CC"/>
          <w:sz w:val="28"/>
          <w:szCs w:val="28"/>
        </w:rPr>
        <w:t>(</w:t>
      </w:r>
      <w:r>
        <w:rPr>
          <w:i/>
          <w:color w:val="0033CC"/>
          <w:sz w:val="28"/>
          <w:szCs w:val="28"/>
        </w:rPr>
        <w:t>hors délais de route). Ces heures peuvent être regroupées dans la limite de 3 h par trimestre.</w:t>
      </w:r>
    </w:p>
    <w:p w:rsidR="00BA6855" w:rsidRDefault="00544496" w:rsidP="00544496">
      <w:pPr>
        <w:jc w:val="both"/>
        <w:rPr>
          <w:i/>
          <w:color w:val="0033CC"/>
          <w:sz w:val="28"/>
          <w:szCs w:val="28"/>
        </w:rPr>
      </w:pPr>
      <w:r>
        <w:rPr>
          <w:b/>
          <w:i/>
          <w:color w:val="0033CC"/>
          <w:sz w:val="28"/>
          <w:szCs w:val="28"/>
        </w:rPr>
        <w:t>Décret n°82-744 du 28 mai 1982, sur l’exercice du droit syndical dans la fonction publique</w:t>
      </w:r>
      <w:r>
        <w:rPr>
          <w:i/>
          <w:color w:val="0033CC"/>
          <w:sz w:val="28"/>
          <w:szCs w:val="28"/>
        </w:rPr>
        <w:t>.</w:t>
      </w:r>
    </w:p>
    <w:p w:rsidR="00BA6855" w:rsidRDefault="00BA6855"/>
    <w:sectPr w:rsidR="00BA6855">
      <w:pgSz w:w="11906" w:h="16838"/>
      <w:pgMar w:top="340" w:right="1134" w:bottom="34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55"/>
    <w:rsid w:val="000B5AA1"/>
    <w:rsid w:val="001F54D3"/>
    <w:rsid w:val="002A3135"/>
    <w:rsid w:val="003F3168"/>
    <w:rsid w:val="0042680F"/>
    <w:rsid w:val="00544496"/>
    <w:rsid w:val="005D3EE2"/>
    <w:rsid w:val="00621072"/>
    <w:rsid w:val="00666751"/>
    <w:rsid w:val="007E249E"/>
    <w:rsid w:val="008D1067"/>
    <w:rsid w:val="00953B01"/>
    <w:rsid w:val="00AB5593"/>
    <w:rsid w:val="00AF28A8"/>
    <w:rsid w:val="00BA6855"/>
    <w:rsid w:val="00BC04FB"/>
    <w:rsid w:val="00C02A9E"/>
    <w:rsid w:val="00DF60F6"/>
    <w:rsid w:val="00E871CB"/>
    <w:rsid w:val="00FB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47888-A1EB-4E0A-96C5-C9735EEC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23"/>
    <w:pPr>
      <w:spacing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34B23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semiHidden/>
    <w:qFormat/>
    <w:rsid w:val="00B34B23"/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B34B23"/>
  </w:style>
  <w:style w:type="character" w:customStyle="1" w:styleId="LienInternet">
    <w:name w:val="Lien Internet"/>
    <w:semiHidden/>
    <w:rsid w:val="00B34B23"/>
    <w:rPr>
      <w:color w:val="0000FF"/>
      <w:u w:val="single"/>
    </w:rPr>
  </w:style>
  <w:style w:type="character" w:customStyle="1" w:styleId="CorpsdetexteCar">
    <w:name w:val="Corps de texte Car"/>
    <w:basedOn w:val="Policepardfaut"/>
    <w:link w:val="Corpsdetexte"/>
    <w:semiHidden/>
    <w:qFormat/>
    <w:rsid w:val="00B34B2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B34B23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34B23"/>
    <w:rPr>
      <w:rFonts w:ascii="Tahoma" w:eastAsiaTheme="minorHAnsi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B34B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34B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8D1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seen3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spaseen31 spaseen31</dc:creator>
  <cp:lastModifiedBy>emmanuelle bouchet</cp:lastModifiedBy>
  <cp:revision>4</cp:revision>
  <dcterms:created xsi:type="dcterms:W3CDTF">2022-05-19T08:15:00Z</dcterms:created>
  <dcterms:modified xsi:type="dcterms:W3CDTF">2022-05-23T19:03:00Z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