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1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8"/>
        <w:gridCol w:w="6443"/>
      </w:tblGrid>
      <w:tr w:rsidR="00C13DC9">
        <w:trPr>
          <w:trHeight w:val="2268"/>
          <w:jc w:val="center"/>
        </w:trPr>
        <w:tc>
          <w:tcPr>
            <w:tcW w:w="4228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13DC9" w:rsidRDefault="00B92DE0">
            <w:pPr>
              <w:rPr>
                <w:b/>
              </w:rPr>
            </w:pPr>
            <w:r>
              <w:rPr>
                <w:noProof/>
              </w:rPr>
              <w:drawing>
                <wp:anchor distT="0" distB="101600" distL="0" distR="0" simplePos="0" relativeHeight="2" behindDoc="0" locked="0" layoutInCell="1" allowOverlap="1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47625</wp:posOffset>
                  </wp:positionV>
                  <wp:extent cx="802640" cy="80264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13DC9" w:rsidRDefault="00C13DC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13DC9" w:rsidRDefault="00C13DC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13DC9" w:rsidRDefault="00C13DC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13DC9" w:rsidRDefault="00C13DC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13DC9" w:rsidRDefault="00B92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 xml:space="preserve">yndicat des </w:t>
            </w:r>
            <w:r>
              <w:rPr>
                <w:b/>
                <w:bCs/>
                <w:color w:val="FF0000"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ersonnels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A</w:t>
            </w:r>
            <w:r>
              <w:rPr>
                <w:b/>
                <w:bCs/>
                <w:sz w:val="18"/>
                <w:szCs w:val="18"/>
              </w:rPr>
              <w:t>dministratifs</w:t>
            </w:r>
          </w:p>
          <w:p w:rsidR="00C13DC9" w:rsidRDefault="00B92DE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 </w:t>
            </w:r>
            <w:r>
              <w:rPr>
                <w:b/>
                <w:bCs/>
                <w:color w:val="FF0000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ervices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E</w:t>
            </w:r>
            <w:r>
              <w:rPr>
                <w:b/>
                <w:bCs/>
                <w:sz w:val="18"/>
                <w:szCs w:val="18"/>
              </w:rPr>
              <w:t>xtérieurs de l'</w:t>
            </w:r>
            <w:r>
              <w:rPr>
                <w:b/>
                <w:bCs/>
                <w:color w:val="FF0000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ducation </w:t>
            </w:r>
            <w:r>
              <w:rPr>
                <w:b/>
                <w:bCs/>
                <w:color w:val="FF0000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ationale</w:t>
            </w:r>
          </w:p>
          <w:p w:rsidR="00C13DC9" w:rsidRDefault="00C13D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13DC9" w:rsidRDefault="00B92DE0">
            <w:pPr>
              <w:jc w:val="center"/>
              <w:rPr>
                <w:rFonts w:ascii="Bookman Old Style" w:hAnsi="Bookman Old Style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/>
                <w:color w:val="FF0000"/>
                <w:sz w:val="32"/>
                <w:szCs w:val="32"/>
              </w:rPr>
              <w:t>SPASEEN-FO</w:t>
            </w:r>
          </w:p>
          <w:p w:rsidR="00C13DC9" w:rsidRDefault="00B92DE0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 de la Haute-Garonne</w:t>
            </w:r>
          </w:p>
          <w:p w:rsidR="00C13DC9" w:rsidRDefault="00B92DE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b/>
                <w:i/>
              </w:rPr>
              <w:t>93, Bd de Suisse, 31200 Toulouse</w:t>
            </w:r>
          </w:p>
          <w:p w:rsidR="00C13DC9" w:rsidRDefault="00B92DE0">
            <w:pPr>
              <w:jc w:val="center"/>
            </w:pPr>
            <w:r>
              <w:rPr>
                <w:b/>
                <w:i/>
              </w:rPr>
              <w:t xml:space="preserve">Tel/fax : 05 61 47 89 55   mail : </w:t>
            </w:r>
            <w:hyperlink r:id="rId6">
              <w:r>
                <w:rPr>
                  <w:rStyle w:val="LienInternet"/>
                  <w:b/>
                  <w:i/>
                </w:rPr>
                <w:t>spaseen31@gmail.com</w:t>
              </w:r>
            </w:hyperlink>
          </w:p>
          <w:p w:rsidR="00C13DC9" w:rsidRDefault="00B92DE0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i/>
                <w:u w:val="single"/>
              </w:rPr>
              <w:t>Portable : 06 22 22 92 49</w:t>
            </w:r>
          </w:p>
        </w:tc>
      </w:tr>
    </w:tbl>
    <w:p w:rsidR="00C13DC9" w:rsidRDefault="00B92DE0" w:rsidP="00680C3E">
      <w:pPr>
        <w:pStyle w:val="Corpsdetexte"/>
        <w:ind w:right="332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</w:t>
      </w:r>
      <w:r>
        <w:rPr>
          <w:b/>
          <w:color w:val="FF0000"/>
          <w:sz w:val="40"/>
          <w:szCs w:val="40"/>
        </w:rPr>
        <w:t>SPASEEN-FO</w:t>
      </w:r>
      <w:r>
        <w:rPr>
          <w:b/>
          <w:sz w:val="40"/>
          <w:szCs w:val="40"/>
        </w:rPr>
        <w:t xml:space="preserve"> (personnels administratifs Education Nationale) vous invite à participer à une</w:t>
      </w:r>
    </w:p>
    <w:p w:rsidR="00C13DC9" w:rsidRDefault="00C13DC9">
      <w:pPr>
        <w:pStyle w:val="Corpsdetexte"/>
        <w:spacing w:after="0"/>
        <w:ind w:right="335"/>
        <w:jc w:val="center"/>
        <w:rPr>
          <w:b/>
          <w:sz w:val="40"/>
          <w:szCs w:val="40"/>
        </w:rPr>
      </w:pPr>
    </w:p>
    <w:p w:rsidR="00C13DC9" w:rsidRDefault="00B92DE0">
      <w:pPr>
        <w:jc w:val="center"/>
        <w:rPr>
          <w:rFonts w:ascii="Bookman Old Style" w:hAnsi="Bookman Old Style"/>
          <w:b/>
          <w:i/>
          <w:color w:val="FF0000"/>
          <w:sz w:val="40"/>
          <w:szCs w:val="40"/>
        </w:rPr>
      </w:pPr>
      <w:r>
        <w:rPr>
          <w:b/>
          <w:sz w:val="40"/>
          <w:szCs w:val="40"/>
        </w:rPr>
        <w:t>Réunion d’Information Syndicale </w:t>
      </w:r>
    </w:p>
    <w:p w:rsidR="00C13DC9" w:rsidRDefault="00C13DC9">
      <w:pPr>
        <w:pStyle w:val="Corpsdetexte"/>
        <w:spacing w:after="0"/>
        <w:ind w:right="335"/>
        <w:jc w:val="center"/>
        <w:rPr>
          <w:b/>
          <w:sz w:val="40"/>
          <w:szCs w:val="40"/>
        </w:rPr>
      </w:pPr>
    </w:p>
    <w:p w:rsidR="00C13DC9" w:rsidRDefault="001918E7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40"/>
        <w:ind w:right="33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 </w:t>
      </w:r>
      <w:r w:rsidR="00826FF0">
        <w:rPr>
          <w:b/>
          <w:sz w:val="40"/>
          <w:szCs w:val="40"/>
        </w:rPr>
        <w:t>mardi 11 octobre 2022 de 10h à 11h30</w:t>
      </w:r>
    </w:p>
    <w:p w:rsidR="00C13DC9" w:rsidRDefault="00826FF0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40"/>
        <w:ind w:right="33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au Lycée Pyrène à Pamiers –</w:t>
      </w:r>
      <w:r w:rsidR="009E01C5">
        <w:rPr>
          <w:b/>
          <w:sz w:val="40"/>
          <w:szCs w:val="40"/>
        </w:rPr>
        <w:t xml:space="preserve"> S</w:t>
      </w:r>
      <w:r>
        <w:rPr>
          <w:b/>
          <w:sz w:val="40"/>
          <w:szCs w:val="40"/>
        </w:rPr>
        <w:t xml:space="preserve">ite </w:t>
      </w:r>
      <w:r w:rsidR="009E01C5">
        <w:rPr>
          <w:b/>
          <w:sz w:val="40"/>
          <w:szCs w:val="40"/>
        </w:rPr>
        <w:t>du C</w:t>
      </w:r>
      <w:r>
        <w:rPr>
          <w:b/>
          <w:sz w:val="40"/>
          <w:szCs w:val="40"/>
        </w:rPr>
        <w:t>astella</w:t>
      </w:r>
    </w:p>
    <w:p w:rsidR="00C13DC9" w:rsidRPr="00680C3E" w:rsidRDefault="009E01C5" w:rsidP="00680C3E">
      <w:pPr>
        <w:pStyle w:val="Corpsdetext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240"/>
        <w:ind w:right="33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à la Salle P</w:t>
      </w:r>
      <w:r w:rsidR="00826FF0">
        <w:rPr>
          <w:b/>
          <w:sz w:val="40"/>
          <w:szCs w:val="40"/>
        </w:rPr>
        <w:t>olyvalente</w:t>
      </w:r>
    </w:p>
    <w:p w:rsidR="00680C3E" w:rsidRDefault="00B92DE0" w:rsidP="00680C3E">
      <w:pPr>
        <w:pStyle w:val="Corpsdetexte"/>
        <w:spacing w:after="240"/>
        <w:ind w:right="33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SPASEEN-FO présentera son </w:t>
      </w:r>
      <w:r w:rsidR="00680C3E">
        <w:rPr>
          <w:b/>
          <w:sz w:val="28"/>
          <w:szCs w:val="28"/>
        </w:rPr>
        <w:t xml:space="preserve"> bilan, les dossiers en cours</w:t>
      </w:r>
    </w:p>
    <w:p w:rsidR="00680C3E" w:rsidRDefault="00680C3E" w:rsidP="00025BD8">
      <w:pPr>
        <w:pStyle w:val="Corpsdetexte"/>
        <w:spacing w:after="240"/>
        <w:ind w:right="3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Mais l’actualité est chargé</w:t>
      </w:r>
      <w:r w:rsidR="00A530C0">
        <w:rPr>
          <w:b/>
          <w:sz w:val="28"/>
          <w:szCs w:val="28"/>
        </w:rPr>
        <w:t>e et nous évoquerons bien sûr</w:t>
      </w:r>
      <w:r w:rsidR="00025BD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les suppressions des CAPA</w:t>
      </w:r>
      <w:r w:rsidR="00025BD8">
        <w:rPr>
          <w:b/>
          <w:sz w:val="28"/>
          <w:szCs w:val="28"/>
        </w:rPr>
        <w:t xml:space="preserve"> et ses r</w:t>
      </w:r>
      <w:r w:rsidR="007406E4">
        <w:rPr>
          <w:b/>
          <w:sz w:val="28"/>
          <w:szCs w:val="28"/>
        </w:rPr>
        <w:t>épercussions sur les mutations</w:t>
      </w:r>
      <w:r w:rsidR="00A530C0">
        <w:rPr>
          <w:b/>
          <w:sz w:val="28"/>
          <w:szCs w:val="28"/>
        </w:rPr>
        <w:t xml:space="preserve"> suite à la loi de transformation de la fonction publique</w:t>
      </w:r>
      <w:bookmarkStart w:id="0" w:name="_GoBack"/>
      <w:bookmarkEnd w:id="0"/>
      <w:r w:rsidR="007406E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la réforme des retraites</w:t>
      </w:r>
      <w:r w:rsidR="00826FF0">
        <w:rPr>
          <w:b/>
          <w:sz w:val="28"/>
          <w:szCs w:val="28"/>
        </w:rPr>
        <w:t xml:space="preserve"> qui revient sur le devant de la scène</w:t>
      </w:r>
      <w:r>
        <w:rPr>
          <w:b/>
          <w:sz w:val="28"/>
          <w:szCs w:val="28"/>
        </w:rPr>
        <w:t xml:space="preserve">, mais aussi </w:t>
      </w:r>
      <w:r w:rsidR="00025BD8">
        <w:rPr>
          <w:b/>
          <w:sz w:val="28"/>
          <w:szCs w:val="28"/>
        </w:rPr>
        <w:t xml:space="preserve">les </w:t>
      </w:r>
      <w:r>
        <w:rPr>
          <w:b/>
          <w:sz w:val="28"/>
          <w:szCs w:val="28"/>
        </w:rPr>
        <w:t>s</w:t>
      </w:r>
      <w:r w:rsidR="00B92DE0">
        <w:rPr>
          <w:b/>
          <w:sz w:val="28"/>
          <w:szCs w:val="28"/>
        </w:rPr>
        <w:t xml:space="preserve">alaires, </w:t>
      </w:r>
      <w:r w:rsidR="00025BD8">
        <w:rPr>
          <w:b/>
          <w:sz w:val="28"/>
          <w:szCs w:val="28"/>
        </w:rPr>
        <w:t xml:space="preserve">la </w:t>
      </w:r>
      <w:r w:rsidR="00B92DE0">
        <w:rPr>
          <w:b/>
          <w:sz w:val="28"/>
          <w:szCs w:val="28"/>
        </w:rPr>
        <w:t xml:space="preserve">politique indemnitaire, </w:t>
      </w:r>
      <w:r w:rsidR="00025BD8">
        <w:rPr>
          <w:b/>
          <w:sz w:val="28"/>
          <w:szCs w:val="28"/>
        </w:rPr>
        <w:t xml:space="preserve">les </w:t>
      </w:r>
      <w:r w:rsidR="00B92DE0">
        <w:rPr>
          <w:b/>
          <w:sz w:val="28"/>
          <w:szCs w:val="28"/>
        </w:rPr>
        <w:t xml:space="preserve">suppressions de postes, </w:t>
      </w:r>
      <w:r w:rsidR="00025BD8">
        <w:rPr>
          <w:b/>
          <w:sz w:val="28"/>
          <w:szCs w:val="28"/>
        </w:rPr>
        <w:t>les</w:t>
      </w:r>
      <w:r w:rsidR="00B92DE0">
        <w:rPr>
          <w:b/>
          <w:sz w:val="28"/>
          <w:szCs w:val="28"/>
        </w:rPr>
        <w:t xml:space="preserve"> conditions de travail et sous-effectifs, </w:t>
      </w:r>
      <w:r w:rsidR="00025BD8">
        <w:rPr>
          <w:b/>
          <w:sz w:val="28"/>
          <w:szCs w:val="28"/>
        </w:rPr>
        <w:t xml:space="preserve">le </w:t>
      </w:r>
      <w:r w:rsidR="009E01C5">
        <w:rPr>
          <w:b/>
          <w:sz w:val="28"/>
          <w:szCs w:val="28"/>
        </w:rPr>
        <w:t>temps de travail, etc….</w:t>
      </w:r>
    </w:p>
    <w:p w:rsidR="00C13DC9" w:rsidRDefault="00025BD8" w:rsidP="00025BD8">
      <w:pPr>
        <w:pStyle w:val="Corpsdetexte"/>
        <w:spacing w:after="240"/>
        <w:ind w:right="3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Dans ce contexte, quelles perspectives ? q</w:t>
      </w:r>
      <w:r w:rsidR="00B92DE0">
        <w:rPr>
          <w:b/>
          <w:sz w:val="28"/>
          <w:szCs w:val="28"/>
        </w:rPr>
        <w:t>uelles actions ?</w:t>
      </w:r>
    </w:p>
    <w:p w:rsidR="00C13DC9" w:rsidRDefault="00B92DE0">
      <w:pPr>
        <w:pStyle w:val="Corpsdetexte"/>
        <w:ind w:right="3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Force Ouvrière progresse de manière importante dans l’Académie, grâce à son action : déterminée, revendicative et réaliste à la fois.</w:t>
      </w:r>
    </w:p>
    <w:p w:rsidR="00C13DC9" w:rsidRDefault="00B92DE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Cette réunion s’adresse à tous les personnels administratifs de l’Education nationale syndiqués et non syndiqués</w:t>
      </w:r>
    </w:p>
    <w:p w:rsidR="00C13DC9" w:rsidRDefault="00B92DE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 Rectorat, DSDEN, CIO, CDDP, Collèges, Lycées).</w:t>
      </w:r>
    </w:p>
    <w:p w:rsidR="00C13DC9" w:rsidRDefault="00C13DC9"/>
    <w:p w:rsidR="00C13DC9" w:rsidRDefault="00C13DC9"/>
    <w:p w:rsidR="00C13DC9" w:rsidRPr="001918E7" w:rsidRDefault="00B92DE0" w:rsidP="001918E7">
      <w:pPr>
        <w:rPr>
          <w:b/>
          <w:i/>
          <w:color w:val="0033CC"/>
          <w:sz w:val="28"/>
          <w:szCs w:val="28"/>
        </w:rPr>
      </w:pPr>
      <w:r>
        <w:rPr>
          <w:i/>
          <w:color w:val="0033CC"/>
          <w:sz w:val="28"/>
          <w:szCs w:val="28"/>
        </w:rPr>
        <w:t xml:space="preserve">Pour participer à cette réunion il suffit de signaler votre participation à votre chef de service. Chaque membre du personnel a droit à une heure d’information syndicale mensuelle </w:t>
      </w:r>
      <w:r>
        <w:rPr>
          <w:b/>
          <w:i/>
          <w:color w:val="0033CC"/>
          <w:sz w:val="28"/>
          <w:szCs w:val="28"/>
        </w:rPr>
        <w:t>(</w:t>
      </w:r>
      <w:r>
        <w:rPr>
          <w:i/>
          <w:color w:val="0033CC"/>
          <w:sz w:val="28"/>
          <w:szCs w:val="28"/>
        </w:rPr>
        <w:t>hors délais de route). Ces heures peuvent être regroupées dans la limite de 3 h par trimestr</w:t>
      </w:r>
      <w:r w:rsidR="001918E7">
        <w:rPr>
          <w:i/>
          <w:color w:val="0033CC"/>
          <w:sz w:val="28"/>
          <w:szCs w:val="28"/>
        </w:rPr>
        <w:t xml:space="preserve">e - </w:t>
      </w:r>
      <w:r w:rsidRPr="001918E7">
        <w:rPr>
          <w:b/>
          <w:i/>
          <w:color w:val="0033CC"/>
          <w:sz w:val="28"/>
          <w:szCs w:val="28"/>
        </w:rPr>
        <w:t>Décret n°82-744 du 28 mai 1982, sur l’exercice du droit syndical dans la fonction publique.</w:t>
      </w:r>
    </w:p>
    <w:p w:rsidR="00C13DC9" w:rsidRDefault="00C13DC9"/>
    <w:sectPr w:rsidR="00C13DC9" w:rsidSect="00C13DC9">
      <w:pgSz w:w="11906" w:h="16838"/>
      <w:pgMar w:top="340" w:right="1134" w:bottom="34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C9"/>
    <w:rsid w:val="00025BD8"/>
    <w:rsid w:val="001918E7"/>
    <w:rsid w:val="00657476"/>
    <w:rsid w:val="00680C3E"/>
    <w:rsid w:val="00700AE3"/>
    <w:rsid w:val="007406E4"/>
    <w:rsid w:val="007E0819"/>
    <w:rsid w:val="00826FF0"/>
    <w:rsid w:val="00956862"/>
    <w:rsid w:val="009E01C5"/>
    <w:rsid w:val="00A530C0"/>
    <w:rsid w:val="00B92DE0"/>
    <w:rsid w:val="00C13DC9"/>
    <w:rsid w:val="00C8479C"/>
    <w:rsid w:val="00D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D54B6-C7B7-49F5-BBC3-F76A0594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23"/>
    <w:pPr>
      <w:spacing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34B23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semiHidden/>
    <w:qFormat/>
    <w:rsid w:val="00B34B23"/>
  </w:style>
  <w:style w:type="character" w:customStyle="1" w:styleId="PieddepageCar">
    <w:name w:val="Pied de page Car"/>
    <w:basedOn w:val="Policepardfaut"/>
    <w:link w:val="Pieddepage"/>
    <w:uiPriority w:val="99"/>
    <w:semiHidden/>
    <w:qFormat/>
    <w:rsid w:val="00B34B23"/>
  </w:style>
  <w:style w:type="character" w:customStyle="1" w:styleId="LienInternet">
    <w:name w:val="Lien Internet"/>
    <w:semiHidden/>
    <w:rsid w:val="00B34B23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semiHidden/>
    <w:qFormat/>
    <w:rsid w:val="00B34B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Corpsdetexte"/>
    <w:qFormat/>
    <w:rsid w:val="00C13D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B34B23"/>
    <w:pPr>
      <w:spacing w:after="120"/>
    </w:pPr>
  </w:style>
  <w:style w:type="paragraph" w:styleId="Liste">
    <w:name w:val="List"/>
    <w:basedOn w:val="Corpsdetexte"/>
    <w:rsid w:val="00C13DC9"/>
    <w:rPr>
      <w:rFonts w:cs="Arial"/>
    </w:rPr>
  </w:style>
  <w:style w:type="paragraph" w:styleId="Lgende">
    <w:name w:val="caption"/>
    <w:basedOn w:val="Normal"/>
    <w:rsid w:val="00C13D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13DC9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34B23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34B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34B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seen3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DD37-B6DA-4238-815F-FFE79AA4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spaseen31 spaseen31</dc:creator>
  <cp:lastModifiedBy>emmanuelle bouchet</cp:lastModifiedBy>
  <cp:revision>4</cp:revision>
  <dcterms:created xsi:type="dcterms:W3CDTF">2022-09-28T11:03:00Z</dcterms:created>
  <dcterms:modified xsi:type="dcterms:W3CDTF">2022-09-28T11:11:00Z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